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22" w:rsidRPr="00056024" w:rsidRDefault="00F21A22" w:rsidP="00F21A22">
      <w:pPr>
        <w:spacing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024">
        <w:rPr>
          <w:rFonts w:ascii="Times New Roman" w:hAnsi="Times New Roman"/>
          <w:sz w:val="28"/>
          <w:szCs w:val="28"/>
        </w:rPr>
        <w:t xml:space="preserve">В </w:t>
      </w:r>
      <w:r w:rsidRPr="00056024">
        <w:rPr>
          <w:rFonts w:ascii="Times New Roman" w:hAnsi="Times New Roman"/>
          <w:sz w:val="28"/>
          <w:szCs w:val="28"/>
          <w:lang w:val="en-US"/>
        </w:rPr>
        <w:t>I</w:t>
      </w:r>
      <w:r w:rsidR="00656B3E" w:rsidRPr="00056024">
        <w:rPr>
          <w:rFonts w:ascii="Times New Roman" w:hAnsi="Times New Roman"/>
          <w:sz w:val="28"/>
          <w:szCs w:val="28"/>
          <w:lang w:val="en-US"/>
        </w:rPr>
        <w:t>I</w:t>
      </w:r>
      <w:r w:rsidRPr="00056024">
        <w:rPr>
          <w:rFonts w:ascii="Times New Roman" w:hAnsi="Times New Roman"/>
          <w:sz w:val="28"/>
          <w:szCs w:val="28"/>
        </w:rPr>
        <w:t xml:space="preserve"> квартале 20</w:t>
      </w:r>
      <w:r>
        <w:rPr>
          <w:rFonts w:ascii="Times New Roman" w:hAnsi="Times New Roman"/>
          <w:sz w:val="28"/>
          <w:szCs w:val="28"/>
        </w:rPr>
        <w:t>2</w:t>
      </w:r>
      <w:r w:rsidR="00D4574D" w:rsidRPr="00D4574D">
        <w:rPr>
          <w:rFonts w:ascii="Times New Roman" w:hAnsi="Times New Roman"/>
          <w:sz w:val="28"/>
          <w:szCs w:val="28"/>
        </w:rPr>
        <w:t>3</w:t>
      </w:r>
      <w:r w:rsidRPr="00056024">
        <w:rPr>
          <w:rFonts w:ascii="Times New Roman" w:hAnsi="Times New Roman"/>
          <w:sz w:val="28"/>
          <w:szCs w:val="28"/>
        </w:rPr>
        <w:t xml:space="preserve"> года в Управление поступило всего </w:t>
      </w:r>
      <w:r w:rsidR="00110252">
        <w:rPr>
          <w:rFonts w:ascii="Times New Roman" w:hAnsi="Times New Roman"/>
          <w:b/>
          <w:bCs/>
          <w:sz w:val="28"/>
          <w:szCs w:val="28"/>
        </w:rPr>
        <w:t>1</w:t>
      </w:r>
      <w:r w:rsidR="00656B3E">
        <w:rPr>
          <w:rFonts w:ascii="Times New Roman" w:hAnsi="Times New Roman"/>
          <w:b/>
          <w:bCs/>
          <w:sz w:val="28"/>
          <w:szCs w:val="28"/>
        </w:rPr>
        <w:t>88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6024">
        <w:rPr>
          <w:rFonts w:ascii="Times New Roman" w:hAnsi="Times New Roman"/>
          <w:sz w:val="28"/>
          <w:szCs w:val="28"/>
        </w:rPr>
        <w:t>обращени</w:t>
      </w:r>
      <w:r w:rsidR="00110252">
        <w:rPr>
          <w:rFonts w:ascii="Times New Roman" w:hAnsi="Times New Roman"/>
          <w:sz w:val="28"/>
          <w:szCs w:val="28"/>
        </w:rPr>
        <w:t>е</w:t>
      </w:r>
      <w:r w:rsidRPr="00056024">
        <w:rPr>
          <w:rFonts w:ascii="Times New Roman" w:hAnsi="Times New Roman"/>
          <w:sz w:val="28"/>
          <w:szCs w:val="28"/>
        </w:rPr>
        <w:t xml:space="preserve"> граждан</w:t>
      </w:r>
      <w:r w:rsidR="00110252">
        <w:rPr>
          <w:rFonts w:ascii="Times New Roman" w:hAnsi="Times New Roman"/>
          <w:sz w:val="28"/>
          <w:szCs w:val="28"/>
        </w:rPr>
        <w:t>.</w:t>
      </w:r>
    </w:p>
    <w:p w:rsidR="00F21A22" w:rsidRPr="00D4574D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D4574D">
        <w:rPr>
          <w:rFonts w:ascii="Times New Roman" w:hAnsi="Times New Roman" w:cs="Times New Roman"/>
          <w:color w:val="auto"/>
          <w:sz w:val="28"/>
          <w:szCs w:val="28"/>
        </w:rPr>
        <w:t>Тематика обращений распределилась следующим образом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: в области энергетического надзора – </w:t>
      </w:r>
      <w:r w:rsidR="00656B3E">
        <w:rPr>
          <w:rFonts w:ascii="Times New Roman" w:hAnsi="Times New Roman" w:cs="Times New Roman"/>
          <w:color w:val="auto"/>
          <w:sz w:val="28"/>
          <w:szCs w:val="28"/>
        </w:rPr>
        <w:t>42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в области подъемных сооружений – </w:t>
      </w:r>
      <w:r w:rsidR="00656B3E">
        <w:rPr>
          <w:rFonts w:ascii="Times New Roman" w:hAnsi="Times New Roman" w:cs="Times New Roman"/>
          <w:color w:val="auto"/>
          <w:sz w:val="28"/>
          <w:szCs w:val="28"/>
        </w:rPr>
        <w:t>76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CD2E52" w:rsidRPr="00110252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в области деятельности в сфере промышленности – </w:t>
      </w:r>
      <w:r w:rsidR="00656B3E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а также в области </w:t>
      </w:r>
      <w:r w:rsidR="00110252" w:rsidRPr="00110252">
        <w:rPr>
          <w:rFonts w:ascii="Times New Roman" w:hAnsi="Times New Roman" w:cs="Times New Roman"/>
          <w:color w:val="auto"/>
          <w:sz w:val="28"/>
          <w:szCs w:val="28"/>
        </w:rPr>
        <w:t>нефтегазового комплекса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656B3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D4574D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Из общего количества поступивших обращений 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граждан </w:t>
      </w:r>
      <w:r w:rsidR="00656B3E">
        <w:rPr>
          <w:rFonts w:ascii="Times New Roman" w:hAnsi="Times New Roman" w:cs="Times New Roman"/>
          <w:color w:val="auto"/>
          <w:sz w:val="28"/>
          <w:szCs w:val="28"/>
        </w:rPr>
        <w:t>114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закончено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рассмотрением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56B3E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обращени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й граждан переадресованы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110252" w:rsidRPr="0011025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56B3E"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обр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ащений находятся на рассмотрении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1102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По обращениям, рассмотренным в </w:t>
      </w:r>
      <w:r w:rsidR="00656B3E" w:rsidRPr="00D4574D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D4574D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 квартале 202</w:t>
      </w:r>
      <w:r w:rsidR="00D4574D" w:rsidRPr="00D4574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D4574D">
        <w:rPr>
          <w:rFonts w:ascii="Times New Roman" w:hAnsi="Times New Roman" w:cs="Times New Roman"/>
          <w:color w:val="auto"/>
          <w:sz w:val="28"/>
          <w:szCs w:val="28"/>
        </w:rPr>
        <w:t xml:space="preserve"> года приняты 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>следующие решения:</w:t>
      </w:r>
    </w:p>
    <w:p w:rsidR="00F21A22" w:rsidRPr="001102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- поддержано 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6B3E">
        <w:rPr>
          <w:rFonts w:ascii="Times New Roman" w:hAnsi="Times New Roman" w:cs="Times New Roman"/>
          <w:color w:val="auto"/>
          <w:sz w:val="28"/>
          <w:szCs w:val="28"/>
        </w:rPr>
        <w:t>24</w:t>
      </w:r>
    </w:p>
    <w:p w:rsidR="00F21A22" w:rsidRPr="001102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- не поддержано 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6B3E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F21A22" w:rsidRPr="00110252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- разъяснено 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11025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6B3E">
        <w:rPr>
          <w:rFonts w:ascii="Times New Roman" w:hAnsi="Times New Roman" w:cs="Times New Roman"/>
          <w:color w:val="auto"/>
          <w:sz w:val="28"/>
          <w:szCs w:val="28"/>
        </w:rPr>
        <w:t>90</w:t>
      </w:r>
      <w:r w:rsidR="00E62C39" w:rsidRPr="0011025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21A22" w:rsidRPr="002F7AD9" w:rsidRDefault="00F21A22" w:rsidP="00F21A22">
      <w:pPr>
        <w:pStyle w:val="a3"/>
        <w:tabs>
          <w:tab w:val="left" w:pos="426"/>
        </w:tabs>
        <w:spacing w:after="0" w:line="348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110252">
        <w:rPr>
          <w:rFonts w:ascii="Times New Roman" w:hAnsi="Times New Roman" w:cs="Times New Roman"/>
          <w:iCs/>
          <w:color w:val="auto"/>
          <w:sz w:val="28"/>
          <w:szCs w:val="28"/>
        </w:rPr>
        <w:t>За отчетный период обращений о недостатках в организации деятельности Управления не поступало.</w:t>
      </w:r>
    </w:p>
    <w:p w:rsidR="00514927" w:rsidRDefault="00656B3E">
      <w:bookmarkStart w:id="0" w:name="_GoBack"/>
      <w:bookmarkEnd w:id="0"/>
    </w:p>
    <w:sectPr w:rsidR="0051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A6"/>
    <w:rsid w:val="000E04D3"/>
    <w:rsid w:val="00110252"/>
    <w:rsid w:val="0035195A"/>
    <w:rsid w:val="00402C6E"/>
    <w:rsid w:val="004521A6"/>
    <w:rsid w:val="00656B3E"/>
    <w:rsid w:val="00827558"/>
    <w:rsid w:val="008C5AF9"/>
    <w:rsid w:val="00A5105B"/>
    <w:rsid w:val="00CD2E52"/>
    <w:rsid w:val="00D4574D"/>
    <w:rsid w:val="00E36C6F"/>
    <w:rsid w:val="00E62C39"/>
    <w:rsid w:val="00F2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2E782-98BE-470A-B861-1BF367A5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A22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1A22"/>
    <w:pPr>
      <w:spacing w:after="150"/>
    </w:pPr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Викторовна</dc:creator>
  <cp:keywords/>
  <dc:description/>
  <cp:lastModifiedBy>Родионова Алена Александровна</cp:lastModifiedBy>
  <cp:revision>2</cp:revision>
  <dcterms:created xsi:type="dcterms:W3CDTF">2024-04-09T09:55:00Z</dcterms:created>
  <dcterms:modified xsi:type="dcterms:W3CDTF">2024-04-09T09:55:00Z</dcterms:modified>
</cp:coreProperties>
</file>